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57" w:rsidRPr="00006457" w:rsidRDefault="00006457" w:rsidP="0000645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Общешкольное мероприятие.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Урок мужества </w:t>
      </w:r>
      <w:r w:rsidRPr="0000645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«Горячее сердце»</w:t>
      </w:r>
    </w:p>
    <w:p w:rsidR="00006457" w:rsidRPr="00006457" w:rsidRDefault="00006457" w:rsidP="000064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0645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Родина Надежда Владимировна,</w:t>
      </w:r>
    </w:p>
    <w:p w:rsidR="00006457" w:rsidRPr="00006457" w:rsidRDefault="00006457" w:rsidP="000064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0645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заместитель директора по ВР</w:t>
      </w:r>
    </w:p>
    <w:p w:rsidR="00006457" w:rsidRPr="00006457" w:rsidRDefault="00006457" w:rsidP="000064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0645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МКОУ СОШ с.Воронцовка</w:t>
      </w:r>
    </w:p>
    <w:p w:rsidR="00006457" w:rsidRPr="00006457" w:rsidRDefault="00006457" w:rsidP="000064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0645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Екатериновского района</w:t>
      </w:r>
    </w:p>
    <w:p w:rsidR="00006457" w:rsidRPr="00006457" w:rsidRDefault="00006457" w:rsidP="000064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Саратовской области</w:t>
      </w: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Познакомить учащихся с героическими и трагическими страницами истории Отечества, с историей возникновения государственной инициативы «Горячее сердце»;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у молодежи готовности к защите Родины, развивать чувство патриотизма, формировать среди подрастающего поколения современных моделей ответственного гражданского поведения на примерах неравнодушного отношения к нуждающимся в помощи людям, совершенных отважных поступков, ситуаций мужественного преодоления сложных жизненных ситуаций и др. сформировать представление о мужестве, долге, чести, ответственности, нравственности, понимание того, что без патриотизма невозможно привести Россию к возрождению.</w:t>
      </w:r>
      <w:proofErr w:type="gramEnd"/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учащихся уважение к ветеранам, подвигам военнослужащих, защитников Отечества, осознание необходимости увековечения памяти павших героев.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и оборудование: гимн, презентация, фильмы, выставка книг, таблица с числом погибших в РФ с 2000-2014гг., книга «Горячее сердце».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мероприятия.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 Звучит гимн. Вступительное слово.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Стихотворение читает ученик.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Молодость! Возьми с собой в дорогу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Самую заветную мечту,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людей душевную тревогу,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Сердце жар и мыслей красоту,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Мужество во всем и до конца,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Верность другу,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Преданность отчизне,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Имя гражданина и борца</w:t>
      </w:r>
      <w:proofErr w:type="gram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лайд 1)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II. Беседа.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-Фонд социально-культурных инициатив при поддержке Министерства образования и науки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Федерации, Уполномоченного при Президенте Российской Федерации по правам ребёнка и других государственных и общественных организаций учредил в 2013 году Всероссийскую общественно-государственную инициативу «Горячее сердце».</w:t>
      </w:r>
      <w:proofErr w:type="gramEnd"/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Церемония награждения нагрудным знаком «Горячее Сердце» прошла 23 апреля 2014 года в Театре Российской Армии. Для награждения были отобраны 130 молодых людей до 23 лет из 1500 присланных заявок. «Горячее </w:t>
      </w:r>
      <w:proofErr w:type="spell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Сердце</w:t>
      </w:r>
      <w:proofErr w:type="gram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»с</w:t>
      </w:r>
      <w:proofErr w:type="gram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тало</w:t>
      </w:r>
      <w:proofErr w:type="spell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них наградой за проявленные упорство, веру в себя и неравнодушие. В Театр Российской Армии приехало 27 человек. Нагрудный знак им вручали члены орг. Комитета, политики и артисты. Те же, кто не смог присутствовать на церемонии в Москве, получат награды у себя в регионах.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церемонии вручения нагрудным знаком присутствовала Светлана Медведева, президент Фонда Социально-Культурных Инициатив. Также было принято решение издать книгу: «Горячее сердце» В ней будут помещены истории всех 130 лауреатов. Каждый год книга будет обновляться. «Горячее Сердце» будет издана тиражом 50.000 копий и разослана по школам России. Также будет доступна и электронная версия.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Почётная книга «Горячее сердце» 2014 включает истории детей, детских и молодёжных общественных объединений и организаций, бескорыстно пришедших на помощь нуждающимся людям; преодолевших трудные жизненные ситуации; совершивших мужественные и героические поступки, а также участников и победителей XI </w:t>
      </w:r>
      <w:proofErr w:type="spell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Паралимпийских</w:t>
      </w:r>
      <w:proofErr w:type="spell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зимних игр 2014 года в Сочи. Все дети и организации, вошедшие в Почётную книгу «Горячее сердце» 2014, решением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Оргкомитета Инициативы в 2014 году награждены Нагрудным знаком «Горячее сердце»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Президент Фонда Социально-Культурных Инициатив Светлана Медведева: «Сегодня органы государственной власти и общественные организации нашей страны объединяют свои усилия для решения важнейших задач гражданского, патриотического и нравственного воспитания детей и молодёжи.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слайд 2-3)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учредил фонд «Горячее сердце»?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-Для чего создана книга «Горячее сердце»?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её герои?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-Хотите вы на них быть похожими, почему?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III. Экскурс в историю. Слово учителя.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приближается знаменательная дат</w:t>
      </w:r>
      <w:proofErr w:type="gram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праздник 9 мая. 9 мая 2015 года в70-й раз прогремит салют Победы. А в памяти народной и поныне живы безмерные страдания военных лет и безмерное мужество народа.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9 мая 1945 года знает весь мир. Наша страна шла к этому дню 4 года. Но какие это были годы.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-4 года шла война - это 1418 дней и ночей! 34 тысячи часов и 20 миллионов погибших людей! 20 миллионов, вы только представьте – если по каждому из 20 миллионов в стране объявить минуту молчания, страна будет молчать. 32 года! (слайд 4-5)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Неугасима память поколений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память тех, кого мы свято чтим,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Давайте, встанем на мгновенье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скорби постоим и помолчим.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Тихо, ребята, минутой молчания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Память героев почтим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голоса тоже когда-то звучали,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утрам они солнце встречали,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Сверстники ваши почти. (Минута молчания)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-Победа далась нелегко, в ВОВ участвовали не только взрослые мужчины, но и женщины, девушки и даже дети.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Мальчики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Уходили мальчики – на плечах шинели,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Уходили мальчики – храбро песни пели,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Отступали мальчики пыльными степями,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Умирали мальчики, где – не знали сами.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Попадали мальчики в страшные бараки,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Догоняли мальчиков лютые собаки.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Убивали мальчиков за побег на месте,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продали мальчики совести и чести.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хотели мальчики поддаваться страху,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Поднимались мальчики по свистку в атаку.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черный дым сражений, на броне покатой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Уезжали мальчики – стиснув автоматы.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Повидали мальчики – храбрые солдаты –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Волгу – в сорок первом,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Шпрее – в сорок пятом,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Показали мальчики за четыре года,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такие мальчики нашего народа.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(И. Карпов)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-Вы наверняка знаете такие фамилии как: Марат </w:t>
      </w:r>
      <w:proofErr w:type="spell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Казей</w:t>
      </w:r>
      <w:proofErr w:type="spell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14 лет, Валя Котик 14 лет, Леня Голиков16 лет, Саша Чекалин 16 лет, Зина Портнова 17 лет</w:t>
      </w:r>
      <w:proofErr w:type="gram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лайд 6-10)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IV.Рассказы</w:t>
      </w:r>
      <w:proofErr w:type="spell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учеников о подвигах детей. (Подготовленные дети рассказывают о подвигах ребят в годы ВОВ.)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V. Выступление гостей.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 сожалению и в наше мирное время погибает большое количество людей от пожаров, природных катаклизмов, терактов. Посмотрите на таблицу. (Раздаю детям таблицы)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-Посмотрите </w:t>
      </w:r>
      <w:proofErr w:type="spell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</w:t>
      </w:r>
      <w:proofErr w:type="spell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человек погибло в Беслане 1.09.2004года. (334 человека, слайд 11-13)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-Что вы знаете об этой трагедии?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Террористический акт в Беслане — захват заложников в школе № 1 города Беслана (Северная Осетия, совершённый террористами утром 1 сентября 2004 года во время торжественной линейки, посвящённой началу учебного года.</w:t>
      </w:r>
      <w:proofErr w:type="gram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двух с половиной дней террористы удерживали в заминированном здании 1128 заложников (преимущественно детей, их родителей и сотрудников школы) в тяжелейших условиях, отказывая людям даже в минимальных естественных потребностях.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третий день около 13:05 в школе произошли взрывы, и позже возник пожар, в результате чего произошло частичное обрушение здания. После первых взрывов заложники начали выбегать из школы, и федеральными силами был предпринят штурм. </w:t>
      </w:r>
      <w:proofErr w:type="gram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хаотичной перестрелки, в том числе с участием гражданских лиц, пользовавшихся личным оружием, было убито 28 террористов (трое, включая одну из смертниц, погибли в период с 1 по 2 сентября.</w:t>
      </w:r>
      <w:proofErr w:type="gram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Единственный пойманный живым террорист, </w:t>
      </w:r>
      <w:proofErr w:type="spell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Нурпаша</w:t>
      </w:r>
      <w:proofErr w:type="spell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Кулаев</w:t>
      </w:r>
      <w:proofErr w:type="spell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был арестован и впоследствии приговорён судом к пожизненному заключению[5].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Хотя большинство заложников были освобождены в ходе штурма, в результате теракта 334 человека, из них 186 детей, были убиты и свыше 800 ранены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-Страшный пожар произошёл в клубе «Хромая лошадь. » Погибло 156 человек (слайд 14-16)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вы знаете об этом пожаре?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 в клубе «Хромая лошадь» — крупнейший по числу жертв пожар в постсоветской России, произошедший 5 декабря 2009 года в ночном клубе «Хромая лошадь» в Перми по адресу: улица Куйбышева, дом 9, и повлекший смерть 156 человек Происшествие вызвало широкий общественный резонанс и жёсткую реакцию российских властей. В связи с инцидентом был уволен ряд должностных лиц и чиновников пожарного надзора, а Правительство Пермского края в полном составе сложило с себя полномочия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Пожар произошёл </w:t>
      </w:r>
      <w:proofErr w:type="gram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ночь с пятницы на субботу во время празднования восьмилетия со дня</w:t>
      </w:r>
      <w:proofErr w:type="gram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открытия клуба. В здании собралось около 300 человек (считая персонал, несмотря на то, что согласно официальным документам, клуб был рассчитан на 50 посадочных мест ]Пожар начался в 01:08] по местному времени 5 декабря</w:t>
      </w:r>
      <w:proofErr w:type="gram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основной версии, пожар был вызван неосторожным применением пиротехники в клубе.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-Природный катаклизм-наводнение на Кубани. Унес жизни 172 человек</w:t>
      </w:r>
      <w:proofErr w:type="gram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лайд 16-18)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-Знаете вы что-нибудь об этой трагедии?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Наводнение в Краснодарском крае в 2012 году — стихийное бедствие, вызванное проливными дождями. В течение 6—7 июля 2012 года выпало более чем </w:t>
      </w:r>
      <w:proofErr w:type="gram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трёх-пятимесячная</w:t>
      </w:r>
      <w:proofErr w:type="gram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 </w:t>
      </w:r>
      <w:proofErr w:type="spell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осадковЧисло</w:t>
      </w:r>
      <w:proofErr w:type="spell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пострадавших — более 34 тысяч человек, погиб 171 человек. Сильные дожди в регионе начались с 4 июля. Сильнейшие дожди и ливни продолжались в течение ночи с 6 на 7 июля. Сильнее всего пострадал Крымский район и город Крымск, где уровень воды достигал по отдельным свидетельствам 4 или даже 7 метров, что позволило сравнить внезапное наводнение с цунами. МЧС признало, что по Крымску </w:t>
      </w:r>
      <w:proofErr w:type="gram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прошла семиметровая волна и затопило</w:t>
      </w:r>
      <w:proofErr w:type="gram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половину города[15]. </w:t>
      </w:r>
      <w:proofErr w:type="gram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наводнения в Крымском районе пострадали более 24 тысяч человек, более 4 тысяч домов, 12 социальных объектов — школы, детские сады, два медицинских склада].</w:t>
      </w:r>
      <w:proofErr w:type="gramEnd"/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-Этих жертв могло бы быть больше, если бы не спасатели</w:t>
      </w:r>
      <w:proofErr w:type="gram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 в нашем небольшом городе живут и работают спасатели. Им слово. (Приглашаются гости-спасатели МЧС) Рассказы спасателей.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 .Рассказ об неизвестных героях, ровесниках, живущих рядом.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каждой эпохе находятся люди, готовые прийти на помощь в экстренных случаях. Мы их называем героями. И они становятся примерами для подражания. А наиболее значимым примером для молодежи являются сверстники. К </w:t>
      </w:r>
      <w:proofErr w:type="gram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сожалению</w:t>
      </w:r>
      <w:proofErr w:type="gram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вы, дети не любите смотреть «Новости», а ведь именно в них чаще всего рассказывают о героях нашего времени.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наше время имена героев часто остаются </w:t>
      </w:r>
      <w:proofErr w:type="spell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неизвестными</w:t>
      </w:r>
      <w:proofErr w:type="gram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gram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ладислав</w:t>
      </w:r>
      <w:proofErr w:type="spell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Приходько, Арсений Лукин, Анна Бугаева, Вадим Остапов, Александр </w:t>
      </w:r>
      <w:proofErr w:type="spell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Сакмаров</w:t>
      </w:r>
      <w:proofErr w:type="spell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Ольга </w:t>
      </w:r>
      <w:proofErr w:type="spell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Ярисова</w:t>
      </w:r>
      <w:proofErr w:type="spell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героев стал Александр </w:t>
      </w:r>
      <w:proofErr w:type="spell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Сакмаров</w:t>
      </w:r>
      <w:proofErr w:type="spell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член Региональной общественной организации «Удмуртская организация Российского Союза Молодежи», который, несмотря на слепоту, успешно реализуется в творчестве, спорте, общественной работе, помогает ребятам в школе и является автором проекта «Расширяя границы». Молодой человек считает, что в жизни нужно руководствоваться правилом: «Делай добро другим, чтобы люди отвечали тебе добром»</w:t>
      </w:r>
      <w:proofErr w:type="gram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19)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Александр получил знак «Горячее сердце» за участие в социальных проектах, направленных на помощь другим незрячим детям в самостоятельной ориентировке в пространстве, овладении компьютерными программами, за его неравнодушное отношение к проблемам других людей.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получила награду ученица 4 «б» класса Октябрьской школы Мариинско-Посадского района Ольга </w:t>
      </w:r>
      <w:proofErr w:type="spell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Ярисова</w:t>
      </w:r>
      <w:proofErr w:type="spell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Она удостоилась этой награды за спасение </w:t>
      </w: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жизни двух младших сестер во время пожара жилого дома. Кроме того, ей вручили ценные призы и книгу «Горячее сердце»</w:t>
      </w:r>
      <w:proofErr w:type="gram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лайд 20-23)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-Я вам предлагаю посмотреть фильм про подвиги этих ребят.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VII. Просмотр фильма. «Герои с горячим сердцем. » Обсуждение фильма</w:t>
      </w:r>
      <w:proofErr w:type="gram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лайд 24)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-Что такое героизм? </w:t>
      </w:r>
      <w:proofErr w:type="gram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Послушайте</w:t>
      </w:r>
      <w:proofErr w:type="gram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об этом говорят великие.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«. герой — это человек, который в решительный момент делает то, что необходимо делать в интересах человеческого общества».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«Благородный человек знает только долг, низкий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знает только выгоду» (Конфуций)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такие герои в наше мирное время?</w:t>
      </w:r>
    </w:p>
    <w:p w:rsidR="00006457" w:rsidRP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-Смогли бы вы так поступить на их месте, почему?</w:t>
      </w:r>
    </w:p>
    <w:p w:rsidR="00006457" w:rsidRDefault="00006457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IV.Итог</w:t>
      </w:r>
      <w:proofErr w:type="gramStart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ефлексия</w:t>
      </w:r>
      <w:proofErr w:type="spellEnd"/>
      <w:r w:rsidRPr="00006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(слайд 25)</w:t>
      </w:r>
    </w:p>
    <w:p w:rsidR="00C866AF" w:rsidRPr="00C866AF" w:rsidRDefault="00C866AF" w:rsidP="00C866AF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8"/>
          <w:szCs w:val="28"/>
          <w:lang w:val="en-US"/>
        </w:rPr>
      </w:pPr>
      <w:hyperlink r:id="rId6" w:history="1">
        <w:r w:rsidRPr="00C866AF">
          <w:rPr>
            <w:rStyle w:val="a4"/>
            <w:rFonts w:ascii="Tahoma" w:hAnsi="Tahoma" w:cs="Tahoma"/>
            <w:color w:val="0A7FBB"/>
            <w:sz w:val="28"/>
            <w:szCs w:val="28"/>
            <w:lang w:val="en-US"/>
          </w:rPr>
          <w:t>http://museum.150-4ex-lyubschool.edusite.ru/DswMedia/muzeynyiyurokdetilopasnifrontu.docx</w:t>
        </w:r>
      </w:hyperlink>
    </w:p>
    <w:p w:rsidR="00C866AF" w:rsidRPr="00C866AF" w:rsidRDefault="00C866AF" w:rsidP="00C866A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  <w:lang w:val="en-US"/>
        </w:rPr>
      </w:pPr>
      <w:hyperlink r:id="rId7" w:history="1">
        <w:r w:rsidRPr="00C866AF">
          <w:rPr>
            <w:rStyle w:val="a4"/>
            <w:rFonts w:ascii="Tahoma" w:hAnsi="Tahoma" w:cs="Tahoma"/>
            <w:sz w:val="28"/>
            <w:szCs w:val="28"/>
            <w:lang w:val="en-US"/>
          </w:rPr>
          <w:t>http://fb.ru/article/147078/na-voyne-deti-voennoe-detstvo-podvigi-detey-na-voyne</w:t>
        </w:r>
      </w:hyperlink>
    </w:p>
    <w:p w:rsidR="00C866AF" w:rsidRPr="00C866AF" w:rsidRDefault="00C866AF" w:rsidP="00C866A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  <w:lang w:val="en-US"/>
        </w:rPr>
      </w:pPr>
      <w:hyperlink r:id="rId8" w:history="1">
        <w:r w:rsidRPr="00C866AF">
          <w:rPr>
            <w:rStyle w:val="a4"/>
            <w:rFonts w:ascii="Tahoma" w:hAnsi="Tahoma" w:cs="Tahoma"/>
            <w:sz w:val="28"/>
            <w:szCs w:val="28"/>
            <w:lang w:val="en-US"/>
          </w:rPr>
          <w:t>http://www.specnaz.ru/article/?1391</w:t>
        </w:r>
      </w:hyperlink>
    </w:p>
    <w:p w:rsidR="00C866AF" w:rsidRPr="00C866AF" w:rsidRDefault="00C866AF" w:rsidP="00C866A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  <w:lang w:val="en-US"/>
        </w:rPr>
      </w:pPr>
      <w:hyperlink r:id="rId9" w:history="1">
        <w:r w:rsidRPr="00C866AF">
          <w:rPr>
            <w:rStyle w:val="a4"/>
            <w:rFonts w:ascii="Tahoma" w:hAnsi="Tahoma" w:cs="Tahoma"/>
            <w:sz w:val="28"/>
            <w:szCs w:val="28"/>
            <w:lang w:val="en-US"/>
          </w:rPr>
          <w:t>http://nsportal.ru/sites/default/files/2013/01/13/klassnyy_chas_deti_voyny.doc</w:t>
        </w:r>
      </w:hyperlink>
    </w:p>
    <w:p w:rsidR="00C866AF" w:rsidRPr="00C866AF" w:rsidRDefault="00C866AF" w:rsidP="00C866A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  <w:lang w:val="en-US"/>
        </w:rPr>
      </w:pPr>
      <w:hyperlink r:id="rId10" w:history="1">
        <w:r w:rsidRPr="00C866AF">
          <w:rPr>
            <w:rStyle w:val="a4"/>
            <w:rFonts w:ascii="Tahoma" w:hAnsi="Tahoma" w:cs="Tahoma"/>
            <w:sz w:val="28"/>
            <w:szCs w:val="28"/>
            <w:lang w:val="en-US"/>
          </w:rPr>
          <w:t>http://www.infovolga.ru/school/pioner/pioneri_geroi/sov_soiza.htm</w:t>
        </w:r>
      </w:hyperlink>
    </w:p>
    <w:p w:rsidR="00C866AF" w:rsidRPr="00C866AF" w:rsidRDefault="00C866AF" w:rsidP="00C866A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  <w:lang w:val="en-US"/>
        </w:rPr>
      </w:pPr>
      <w:hyperlink r:id="rId11" w:history="1">
        <w:r w:rsidRPr="00C866AF">
          <w:rPr>
            <w:rStyle w:val="a4"/>
            <w:rFonts w:ascii="Tahoma" w:hAnsi="Tahoma" w:cs="Tahoma"/>
            <w:sz w:val="28"/>
            <w:szCs w:val="28"/>
            <w:lang w:val="en-US"/>
          </w:rPr>
          <w:t>http://www.great-country.ru/content/sssr/geroi_pioner.php</w:t>
        </w:r>
      </w:hyperlink>
    </w:p>
    <w:p w:rsidR="00C866AF" w:rsidRPr="00C866AF" w:rsidRDefault="00C866AF" w:rsidP="00C866A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  <w:lang w:val="en-US"/>
        </w:rPr>
      </w:pPr>
      <w:hyperlink r:id="rId12" w:history="1">
        <w:r w:rsidRPr="00C866AF">
          <w:rPr>
            <w:rStyle w:val="a4"/>
            <w:rFonts w:ascii="Tahoma" w:hAnsi="Tahoma" w:cs="Tahoma"/>
            <w:sz w:val="28"/>
            <w:szCs w:val="28"/>
            <w:lang w:val="en-US"/>
          </w:rPr>
          <w:t>http://muzejpamyati.narod.ru/text/t_05.htm</w:t>
        </w:r>
      </w:hyperlink>
    </w:p>
    <w:p w:rsidR="00C866AF" w:rsidRPr="00C866AF" w:rsidRDefault="00C866AF" w:rsidP="00C866A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  <w:lang w:val="en-US"/>
        </w:rPr>
      </w:pPr>
      <w:hyperlink r:id="rId13" w:history="1">
        <w:r w:rsidRPr="00C866AF">
          <w:rPr>
            <w:rStyle w:val="a4"/>
            <w:rFonts w:ascii="Tahoma" w:hAnsi="Tahoma" w:cs="Tahoma"/>
            <w:sz w:val="28"/>
            <w:szCs w:val="28"/>
            <w:lang w:val="en-US"/>
          </w:rPr>
          <w:t>http://muzejpamyati.narod.ru/text_a/t_s16.htm</w:t>
        </w:r>
      </w:hyperlink>
    </w:p>
    <w:p w:rsidR="00C866AF" w:rsidRPr="00C866AF" w:rsidRDefault="00C866AF" w:rsidP="00C866A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  <w:lang w:val="en-US"/>
        </w:rPr>
      </w:pPr>
      <w:hyperlink r:id="rId14" w:history="1">
        <w:r w:rsidRPr="00C866AF">
          <w:rPr>
            <w:rStyle w:val="a4"/>
            <w:rFonts w:ascii="Tahoma" w:hAnsi="Tahoma" w:cs="Tahoma"/>
            <w:sz w:val="28"/>
            <w:szCs w:val="28"/>
            <w:lang w:val="en-US"/>
          </w:rPr>
          <w:t>http://lopasnya.ru/public_pdf/zakt/14.pdf</w:t>
        </w:r>
      </w:hyperlink>
    </w:p>
    <w:p w:rsidR="00C866AF" w:rsidRPr="00C866AF" w:rsidRDefault="00C866AF" w:rsidP="00C866A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  <w:lang w:val="en-US"/>
        </w:rPr>
      </w:pPr>
      <w:hyperlink r:id="rId15" w:history="1">
        <w:r w:rsidRPr="00C866AF">
          <w:rPr>
            <w:rStyle w:val="a4"/>
            <w:rFonts w:ascii="Tahoma" w:hAnsi="Tahoma" w:cs="Tahoma"/>
            <w:sz w:val="28"/>
            <w:szCs w:val="28"/>
            <w:lang w:val="en-US"/>
          </w:rPr>
          <w:t>http://ti-poet.ru/stih.php?b=241192</w:t>
        </w:r>
      </w:hyperlink>
    </w:p>
    <w:p w:rsidR="00C866AF" w:rsidRPr="00C866AF" w:rsidRDefault="00C866AF" w:rsidP="00C866A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  <w:lang w:val="en-US"/>
        </w:rPr>
      </w:pPr>
      <w:hyperlink r:id="rId16" w:history="1">
        <w:r w:rsidRPr="00C866AF">
          <w:rPr>
            <w:rStyle w:val="a4"/>
            <w:rFonts w:ascii="Tahoma" w:hAnsi="Tahoma" w:cs="Tahoma"/>
            <w:sz w:val="28"/>
            <w:szCs w:val="28"/>
            <w:lang w:val="en-US"/>
          </w:rPr>
          <w:t>http://edu53.ru/np-includes/upload/2014/04/24/5248.pdf</w:t>
        </w:r>
      </w:hyperlink>
    </w:p>
    <w:p w:rsidR="00C866AF" w:rsidRPr="00C866AF" w:rsidRDefault="00C866AF" w:rsidP="00C866A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  <w:lang w:val="en-US"/>
        </w:rPr>
      </w:pPr>
      <w:hyperlink r:id="rId17" w:history="1">
        <w:r w:rsidRPr="00C866AF">
          <w:rPr>
            <w:rStyle w:val="a4"/>
            <w:rFonts w:ascii="Tahoma" w:hAnsi="Tahoma" w:cs="Tahoma"/>
            <w:sz w:val="28"/>
            <w:szCs w:val="28"/>
            <w:lang w:val="en-US"/>
          </w:rPr>
          <w:t>http://megalyrics.ru/lyric/shura/tvori-dobro.htm</w:t>
        </w:r>
      </w:hyperlink>
    </w:p>
    <w:p w:rsidR="00C866AF" w:rsidRPr="00C866AF" w:rsidRDefault="00C866AF" w:rsidP="00C866AF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  <w:lang w:val="en-US"/>
        </w:rPr>
      </w:pPr>
      <w:hyperlink r:id="rId18" w:history="1">
        <w:r w:rsidRPr="00C866AF">
          <w:rPr>
            <w:rStyle w:val="a4"/>
            <w:rFonts w:ascii="Tahoma" w:hAnsi="Tahoma" w:cs="Tahoma"/>
            <w:sz w:val="28"/>
            <w:szCs w:val="28"/>
            <w:lang w:val="en-US"/>
          </w:rPr>
          <w:t>http://www.chitalnya.ru/work/204901/</w:t>
        </w:r>
      </w:hyperlink>
      <w:bookmarkStart w:id="0" w:name="_GoBack"/>
      <w:bookmarkEnd w:id="0"/>
    </w:p>
    <w:p w:rsidR="00C866AF" w:rsidRPr="00C866AF" w:rsidRDefault="00C866AF" w:rsidP="000064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824379" w:rsidRPr="00C866AF" w:rsidRDefault="00824379">
      <w:pPr>
        <w:rPr>
          <w:lang w:val="en-US"/>
        </w:rPr>
      </w:pPr>
    </w:p>
    <w:sectPr w:rsidR="00824379" w:rsidRPr="00C866AF" w:rsidSect="000064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73C"/>
    <w:multiLevelType w:val="multilevel"/>
    <w:tmpl w:val="F50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57"/>
    <w:rsid w:val="00006457"/>
    <w:rsid w:val="00097E49"/>
    <w:rsid w:val="00824379"/>
    <w:rsid w:val="00C8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0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457"/>
  </w:style>
  <w:style w:type="paragraph" w:styleId="a3">
    <w:name w:val="Normal (Web)"/>
    <w:basedOn w:val="a"/>
    <w:uiPriority w:val="99"/>
    <w:semiHidden/>
    <w:unhideWhenUsed/>
    <w:rsid w:val="0000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6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0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457"/>
  </w:style>
  <w:style w:type="paragraph" w:styleId="a3">
    <w:name w:val="Normal (Web)"/>
    <w:basedOn w:val="a"/>
    <w:uiPriority w:val="99"/>
    <w:semiHidden/>
    <w:unhideWhenUsed/>
    <w:rsid w:val="0000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6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www.specnaz.ru%2Farticle%2F%3F1391" TargetMode="External"/><Relationship Id="rId13" Type="http://schemas.openxmlformats.org/officeDocument/2006/relationships/hyperlink" Target="http://infourok.ru/site/go?href=http%3A%2F%2Fmuzejpamyati.narod.ru%2Ftext_a%2Ft_s16.htm" TargetMode="External"/><Relationship Id="rId18" Type="http://schemas.openxmlformats.org/officeDocument/2006/relationships/hyperlink" Target="http://infourok.ru/site/go?href=http%3A%2F%2Fwww.chitalnya.ru%2Fwork%2F204901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site/go?href=http%3A%2F%2Ffb.ru%2Farticle%2F147078%2Fna-voyne-deti-voennoe-detstvo-podvigi-detey-na-voyne" TargetMode="External"/><Relationship Id="rId12" Type="http://schemas.openxmlformats.org/officeDocument/2006/relationships/hyperlink" Target="http://infourok.ru/site/go?href=http%3A%2F%2Fmuzejpamyati.narod.ru%2Ftext%2Ft_05.htm" TargetMode="External"/><Relationship Id="rId17" Type="http://schemas.openxmlformats.org/officeDocument/2006/relationships/hyperlink" Target="http://infourok.ru/site/go?href=http%3A%2F%2Fmegalyrics.ru%2Flyric%2Fshura%2Ftvori-dobro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site/go?href=http%3A%2F%2Fedu53.ru%2Fnp-includes%2Fupload%2F2014%2F04%2F24%2F5248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%3A%2F%2Fmuseum.150-4ex-lyubschool.edusite.ru%2FDswMedia%2Fmuzeynyiyurokdetilopasnifrontu.docx" TargetMode="External"/><Relationship Id="rId11" Type="http://schemas.openxmlformats.org/officeDocument/2006/relationships/hyperlink" Target="http://infourok.ru/site/go?href=http%3A%2F%2Fwww.great-country.ru%2Fcontent%2Fsssr%2Fgeroi_pioner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site/go?href=http%3A%2F%2Fti-poet.ru%2Fstih.php%3Fb%3D241192" TargetMode="External"/><Relationship Id="rId10" Type="http://schemas.openxmlformats.org/officeDocument/2006/relationships/hyperlink" Target="http://infourok.ru/site/go?href=http%3A%2F%2Fwww.infovolga.ru%2Fschool%2Fpioner%2Fpioneri_geroi%2Fsov_soiza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nsportal.ru%2Fsites%2Fdefault%2Ffiles%2F2013%2F01%2F13%2Fklassnyy_chas_deti_voyny.doc" TargetMode="External"/><Relationship Id="rId14" Type="http://schemas.openxmlformats.org/officeDocument/2006/relationships/hyperlink" Target="http://infourok.ru/site/go?href=http%3A%2F%2Flopasnya.ru%2Fpublic_pdf%2Fzakt%2F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ааааааа</dc:creator>
  <cp:keywords/>
  <dc:description/>
  <cp:lastModifiedBy>ааааааа</cp:lastModifiedBy>
  <cp:revision>2</cp:revision>
  <dcterms:created xsi:type="dcterms:W3CDTF">2016-02-03T19:38:00Z</dcterms:created>
  <dcterms:modified xsi:type="dcterms:W3CDTF">2016-02-03T20:19:00Z</dcterms:modified>
</cp:coreProperties>
</file>